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13" w:rsidRPr="00294F04" w:rsidRDefault="00A24A0C" w:rsidP="00BA3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04">
        <w:rPr>
          <w:rFonts w:ascii="Times New Roman" w:hAnsi="Times New Roman" w:cs="Times New Roman"/>
          <w:b/>
          <w:sz w:val="28"/>
          <w:szCs w:val="28"/>
        </w:rPr>
        <w:t>Изводи и препоръки</w:t>
      </w:r>
    </w:p>
    <w:p w:rsidR="00440A13" w:rsidRPr="00CB1CC2" w:rsidRDefault="00590411" w:rsidP="00BA3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проведената </w:t>
      </w:r>
      <w:r w:rsidR="00440A13" w:rsidRPr="00CB1CC2">
        <w:rPr>
          <w:rFonts w:ascii="Times New Roman" w:hAnsi="Times New Roman" w:cs="Times New Roman"/>
          <w:b/>
          <w:sz w:val="24"/>
          <w:szCs w:val="24"/>
        </w:rPr>
        <w:t>на 19 октомври 2017 г. кръгла маса на тема</w:t>
      </w:r>
      <w:r w:rsidR="009D2186">
        <w:rPr>
          <w:rFonts w:ascii="Times New Roman" w:hAnsi="Times New Roman" w:cs="Times New Roman"/>
          <w:b/>
          <w:sz w:val="24"/>
          <w:szCs w:val="24"/>
        </w:rPr>
        <w:t>:</w:t>
      </w:r>
    </w:p>
    <w:p w:rsidR="00440A13" w:rsidRPr="00294F04" w:rsidRDefault="00440A13" w:rsidP="007A755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04">
        <w:rPr>
          <w:rFonts w:ascii="Times New Roman" w:hAnsi="Times New Roman" w:cs="Times New Roman"/>
          <w:b/>
          <w:sz w:val="28"/>
          <w:szCs w:val="28"/>
        </w:rPr>
        <w:t>„Проблеми на детското здравеопазване в Република България</w:t>
      </w:r>
      <w:bookmarkStart w:id="0" w:name="_GoBack"/>
      <w:bookmarkEnd w:id="0"/>
      <w:r w:rsidRPr="00294F04">
        <w:rPr>
          <w:rFonts w:ascii="Times New Roman" w:hAnsi="Times New Roman" w:cs="Times New Roman"/>
          <w:b/>
          <w:sz w:val="28"/>
          <w:szCs w:val="28"/>
        </w:rPr>
        <w:t>“</w:t>
      </w:r>
    </w:p>
    <w:p w:rsidR="005C5646" w:rsidRPr="00EE7CCB" w:rsidRDefault="00440A13" w:rsidP="00F07948">
      <w:pPr>
        <w:pStyle w:val="ListParagraph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7CCB">
        <w:rPr>
          <w:rFonts w:ascii="Times New Roman" w:hAnsi="Times New Roman" w:cs="Times New Roman"/>
          <w:sz w:val="28"/>
          <w:szCs w:val="28"/>
        </w:rPr>
        <w:t xml:space="preserve">В изпълнението на Националната програма за подобряване на майчиното и детско </w:t>
      </w:r>
      <w:r w:rsidR="00095DF4">
        <w:rPr>
          <w:rFonts w:ascii="Times New Roman" w:hAnsi="Times New Roman" w:cs="Times New Roman"/>
          <w:sz w:val="28"/>
          <w:szCs w:val="28"/>
        </w:rPr>
        <w:t>здраве</w:t>
      </w:r>
      <w:r w:rsidRPr="00EE7CCB">
        <w:rPr>
          <w:rFonts w:ascii="Times New Roman" w:hAnsi="Times New Roman" w:cs="Times New Roman"/>
          <w:sz w:val="28"/>
          <w:szCs w:val="28"/>
        </w:rPr>
        <w:t xml:space="preserve"> е постигнат определен напр</w:t>
      </w:r>
      <w:r w:rsidR="00CB1CC2" w:rsidRPr="00EE7CCB">
        <w:rPr>
          <w:rFonts w:ascii="Times New Roman" w:hAnsi="Times New Roman" w:cs="Times New Roman"/>
          <w:sz w:val="28"/>
          <w:szCs w:val="28"/>
        </w:rPr>
        <w:t>едък. Необходим е обаче, регулярен контрол върху</w:t>
      </w:r>
      <w:r w:rsidRPr="00EE7CCB">
        <w:rPr>
          <w:rFonts w:ascii="Times New Roman" w:hAnsi="Times New Roman" w:cs="Times New Roman"/>
          <w:sz w:val="28"/>
          <w:szCs w:val="28"/>
        </w:rPr>
        <w:t xml:space="preserve"> изпълнението на Програмата и по-активна работа </w:t>
      </w:r>
      <w:r w:rsidR="00EB1F32">
        <w:rPr>
          <w:rFonts w:ascii="Times New Roman" w:hAnsi="Times New Roman" w:cs="Times New Roman"/>
          <w:sz w:val="28"/>
          <w:szCs w:val="28"/>
        </w:rPr>
        <w:t xml:space="preserve">от страна </w:t>
      </w:r>
      <w:r w:rsidRPr="00EE7CCB">
        <w:rPr>
          <w:rFonts w:ascii="Times New Roman" w:hAnsi="Times New Roman" w:cs="Times New Roman"/>
          <w:sz w:val="28"/>
          <w:szCs w:val="28"/>
        </w:rPr>
        <w:t>на националния координационен съвет</w:t>
      </w:r>
      <w:r w:rsidR="00A3760C" w:rsidRPr="00EE7CCB">
        <w:rPr>
          <w:rFonts w:ascii="Times New Roman" w:hAnsi="Times New Roman" w:cs="Times New Roman"/>
          <w:sz w:val="28"/>
          <w:szCs w:val="28"/>
        </w:rPr>
        <w:t xml:space="preserve">, като </w:t>
      </w:r>
      <w:r w:rsidRPr="00EE7CCB">
        <w:rPr>
          <w:rFonts w:ascii="Times New Roman" w:hAnsi="Times New Roman" w:cs="Times New Roman"/>
          <w:sz w:val="28"/>
          <w:szCs w:val="28"/>
        </w:rPr>
        <w:t>редовно</w:t>
      </w:r>
      <w:r w:rsidR="00BC26BF" w:rsidRPr="00EE7CC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E7CCB">
        <w:rPr>
          <w:rFonts w:ascii="Times New Roman" w:hAnsi="Times New Roman" w:cs="Times New Roman"/>
          <w:sz w:val="28"/>
          <w:szCs w:val="28"/>
        </w:rPr>
        <w:t xml:space="preserve"> </w:t>
      </w:r>
      <w:r w:rsidR="00A3760C" w:rsidRPr="00EE7CCB">
        <w:rPr>
          <w:rFonts w:ascii="Times New Roman" w:hAnsi="Times New Roman" w:cs="Times New Roman"/>
          <w:sz w:val="28"/>
          <w:szCs w:val="28"/>
        </w:rPr>
        <w:t>в определените от работния план към програмата срокове</w:t>
      </w:r>
      <w:r w:rsidR="00BC26BF" w:rsidRPr="00EE7CC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597B" w:rsidRPr="00EE7CCB">
        <w:rPr>
          <w:rFonts w:ascii="Times New Roman" w:hAnsi="Times New Roman" w:cs="Times New Roman"/>
          <w:sz w:val="28"/>
          <w:szCs w:val="28"/>
        </w:rPr>
        <w:t xml:space="preserve"> </w:t>
      </w:r>
      <w:r w:rsidR="00CC4B8D">
        <w:rPr>
          <w:rFonts w:ascii="Times New Roman" w:hAnsi="Times New Roman" w:cs="Times New Roman"/>
          <w:sz w:val="28"/>
          <w:szCs w:val="28"/>
        </w:rPr>
        <w:t xml:space="preserve">да се </w:t>
      </w:r>
      <w:r w:rsidR="0036597B" w:rsidRPr="00EE7CCB">
        <w:rPr>
          <w:rFonts w:ascii="Times New Roman" w:hAnsi="Times New Roman" w:cs="Times New Roman"/>
          <w:sz w:val="28"/>
          <w:szCs w:val="28"/>
        </w:rPr>
        <w:t>отчита нейното изпълнение</w:t>
      </w:r>
      <w:r w:rsidR="00A3760C" w:rsidRPr="00EE7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A13" w:rsidRPr="00EE7CCB" w:rsidRDefault="005846C4" w:rsidP="00F07948">
      <w:pPr>
        <w:pStyle w:val="ListParagraph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Подчертава се н</w:t>
      </w:r>
      <w:r w:rsidR="005C5646" w:rsidRPr="00EE7CCB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>стта</w:t>
      </w:r>
      <w:r w:rsidR="005C5646" w:rsidRPr="00EE7CCB">
        <w:rPr>
          <w:rFonts w:ascii="Times New Roman" w:hAnsi="Times New Roman" w:cs="Times New Roman"/>
          <w:sz w:val="28"/>
          <w:szCs w:val="28"/>
        </w:rPr>
        <w:t xml:space="preserve"> </w:t>
      </w:r>
      <w:r w:rsidR="00372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E1C">
        <w:rPr>
          <w:rFonts w:ascii="Times New Roman" w:hAnsi="Times New Roman" w:cs="Times New Roman"/>
          <w:sz w:val="28"/>
          <w:szCs w:val="28"/>
        </w:rPr>
        <w:t>определяне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3760C" w:rsidRPr="00EE7CCB">
        <w:rPr>
          <w:rFonts w:ascii="Times New Roman" w:hAnsi="Times New Roman" w:cs="Times New Roman"/>
          <w:sz w:val="28"/>
          <w:szCs w:val="28"/>
        </w:rPr>
        <w:t xml:space="preserve"> регионалните координатори по управление на програмата. </w:t>
      </w:r>
    </w:p>
    <w:p w:rsidR="0075359D" w:rsidRPr="00EE7CCB" w:rsidRDefault="0075359D" w:rsidP="00F07948">
      <w:pPr>
        <w:pStyle w:val="ListParagraph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7CCB">
        <w:rPr>
          <w:rFonts w:ascii="Times New Roman" w:hAnsi="Times New Roman" w:cs="Times New Roman"/>
          <w:sz w:val="28"/>
          <w:szCs w:val="28"/>
        </w:rPr>
        <w:t xml:space="preserve">Препоръчва се активиране на работата по усъвършенстване на механизмите на събиране на данни, оценка и анализ на състоянието на майчиното и детско здраве, като се обърне </w:t>
      </w:r>
      <w:r w:rsidR="0036597B" w:rsidRPr="00EE7CCB">
        <w:rPr>
          <w:rFonts w:ascii="Times New Roman" w:hAnsi="Times New Roman" w:cs="Times New Roman"/>
          <w:sz w:val="28"/>
          <w:szCs w:val="28"/>
        </w:rPr>
        <w:t xml:space="preserve">особено </w:t>
      </w:r>
      <w:r w:rsidRPr="00EE7CCB">
        <w:rPr>
          <w:rFonts w:ascii="Times New Roman" w:hAnsi="Times New Roman" w:cs="Times New Roman"/>
          <w:sz w:val="28"/>
          <w:szCs w:val="28"/>
        </w:rPr>
        <w:t>внимание на н</w:t>
      </w:r>
      <w:r w:rsidR="002C7D24">
        <w:rPr>
          <w:rFonts w:ascii="Times New Roman" w:hAnsi="Times New Roman" w:cs="Times New Roman"/>
          <w:sz w:val="28"/>
          <w:szCs w:val="28"/>
        </w:rPr>
        <w:t xml:space="preserve">адграждането на информацията в </w:t>
      </w:r>
      <w:r w:rsidRPr="00EE7CCB">
        <w:rPr>
          <w:rFonts w:ascii="Times New Roman" w:hAnsi="Times New Roman" w:cs="Times New Roman"/>
          <w:sz w:val="28"/>
          <w:szCs w:val="28"/>
        </w:rPr>
        <w:t xml:space="preserve">регистъра на ражданията. </w:t>
      </w:r>
    </w:p>
    <w:p w:rsidR="0075359D" w:rsidRPr="00EE7CCB" w:rsidRDefault="005D3558" w:rsidP="00F07948">
      <w:pPr>
        <w:pStyle w:val="ListParagraph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Наложително е завършване на</w:t>
      </w:r>
      <w:r w:rsidR="0075359D" w:rsidRPr="00EE7CCB">
        <w:rPr>
          <w:rFonts w:ascii="Times New Roman" w:hAnsi="Times New Roman" w:cs="Times New Roman"/>
          <w:sz w:val="28"/>
          <w:szCs w:val="28"/>
        </w:rPr>
        <w:t xml:space="preserve"> разработката на методологията </w:t>
      </w:r>
      <w:r w:rsidR="0036597B" w:rsidRPr="00EE7CCB">
        <w:rPr>
          <w:rFonts w:ascii="Times New Roman" w:hAnsi="Times New Roman" w:cs="Times New Roman"/>
          <w:sz w:val="28"/>
          <w:szCs w:val="28"/>
        </w:rPr>
        <w:t>за</w:t>
      </w:r>
      <w:r w:rsidR="00E5325D">
        <w:rPr>
          <w:rFonts w:ascii="Times New Roman" w:hAnsi="Times New Roman" w:cs="Times New Roman"/>
          <w:sz w:val="28"/>
          <w:szCs w:val="28"/>
        </w:rPr>
        <w:t xml:space="preserve"> работа на центровете за </w:t>
      </w:r>
      <w:r w:rsidR="0075359D" w:rsidRPr="00EE7CCB">
        <w:rPr>
          <w:rFonts w:ascii="Times New Roman" w:hAnsi="Times New Roman" w:cs="Times New Roman"/>
          <w:sz w:val="28"/>
          <w:szCs w:val="28"/>
        </w:rPr>
        <w:t>майчино и детско здраве</w:t>
      </w:r>
      <w:r w:rsidR="0076121A">
        <w:rPr>
          <w:rFonts w:ascii="Times New Roman" w:hAnsi="Times New Roman" w:cs="Times New Roman"/>
          <w:sz w:val="28"/>
          <w:szCs w:val="28"/>
        </w:rPr>
        <w:t>,</w:t>
      </w:r>
      <w:r w:rsidR="0075359D" w:rsidRPr="00EE7CCB">
        <w:rPr>
          <w:rFonts w:ascii="Times New Roman" w:hAnsi="Times New Roman" w:cs="Times New Roman"/>
          <w:sz w:val="28"/>
          <w:szCs w:val="28"/>
        </w:rPr>
        <w:t xml:space="preserve"> с оглед повишаване на тяхната ефективност в предоставянето на интегрирани здравно-консултативни услуги.</w:t>
      </w:r>
    </w:p>
    <w:p w:rsidR="00A3760C" w:rsidRPr="00EE7CCB" w:rsidRDefault="0075359D" w:rsidP="00F07948">
      <w:pPr>
        <w:pStyle w:val="ListParagraph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7CCB">
        <w:rPr>
          <w:rFonts w:ascii="Times New Roman" w:hAnsi="Times New Roman" w:cs="Times New Roman"/>
          <w:sz w:val="28"/>
          <w:szCs w:val="28"/>
        </w:rPr>
        <w:t xml:space="preserve">Препоръчва се Националния координационен съвет да подготви и анализ на изразходваните досега средства по </w:t>
      </w:r>
      <w:r w:rsidR="000C4E62">
        <w:rPr>
          <w:rFonts w:ascii="Times New Roman" w:hAnsi="Times New Roman" w:cs="Times New Roman"/>
          <w:sz w:val="28"/>
          <w:szCs w:val="28"/>
        </w:rPr>
        <w:t xml:space="preserve">Националната програма </w:t>
      </w:r>
      <w:r w:rsidRPr="00EE7CCB">
        <w:rPr>
          <w:rFonts w:ascii="Times New Roman" w:hAnsi="Times New Roman" w:cs="Times New Roman"/>
          <w:sz w:val="28"/>
          <w:szCs w:val="28"/>
        </w:rPr>
        <w:t xml:space="preserve">и </w:t>
      </w:r>
      <w:r w:rsidR="00952EA9">
        <w:rPr>
          <w:rFonts w:ascii="Times New Roman" w:hAnsi="Times New Roman" w:cs="Times New Roman"/>
          <w:sz w:val="28"/>
          <w:szCs w:val="28"/>
        </w:rPr>
        <w:t xml:space="preserve">да </w:t>
      </w:r>
      <w:r w:rsidRPr="00EE7CCB">
        <w:rPr>
          <w:rFonts w:ascii="Times New Roman" w:hAnsi="Times New Roman" w:cs="Times New Roman"/>
          <w:sz w:val="28"/>
          <w:szCs w:val="28"/>
        </w:rPr>
        <w:t xml:space="preserve">актуализира финансовия разчет до края на програмния период. </w:t>
      </w:r>
    </w:p>
    <w:p w:rsidR="001208C3" w:rsidRPr="00EE7CCB" w:rsidRDefault="001208C3" w:rsidP="00F07948">
      <w:pPr>
        <w:pStyle w:val="ListParagraph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7CCB">
        <w:rPr>
          <w:rFonts w:ascii="Times New Roman" w:hAnsi="Times New Roman" w:cs="Times New Roman"/>
          <w:sz w:val="28"/>
          <w:szCs w:val="28"/>
        </w:rPr>
        <w:t xml:space="preserve">Подчертава се необходимостта от изграждане на </w:t>
      </w:r>
      <w:r w:rsidR="00810DC9">
        <w:rPr>
          <w:rFonts w:ascii="Times New Roman" w:hAnsi="Times New Roman" w:cs="Times New Roman"/>
          <w:sz w:val="28"/>
          <w:szCs w:val="28"/>
        </w:rPr>
        <w:t xml:space="preserve">съвременна високотехнологична </w:t>
      </w:r>
      <w:r w:rsidRPr="00EE7CCB">
        <w:rPr>
          <w:rFonts w:ascii="Times New Roman" w:hAnsi="Times New Roman" w:cs="Times New Roman"/>
          <w:sz w:val="28"/>
          <w:szCs w:val="28"/>
        </w:rPr>
        <w:t>Национална педиатрична</w:t>
      </w:r>
      <w:r w:rsidR="00F77F8D">
        <w:rPr>
          <w:rFonts w:ascii="Times New Roman" w:hAnsi="Times New Roman" w:cs="Times New Roman"/>
          <w:sz w:val="28"/>
          <w:szCs w:val="28"/>
        </w:rPr>
        <w:t xml:space="preserve"> болница „Детски здравен парк“,</w:t>
      </w:r>
      <w:r w:rsidR="00F77F8D" w:rsidRPr="00F77F8D">
        <w:t xml:space="preserve"> </w:t>
      </w:r>
      <w:r w:rsidR="00F77F8D">
        <w:rPr>
          <w:rFonts w:ascii="Times New Roman" w:hAnsi="Times New Roman" w:cs="Times New Roman"/>
          <w:sz w:val="28"/>
          <w:szCs w:val="28"/>
        </w:rPr>
        <w:t>която да обедини</w:t>
      </w:r>
      <w:r w:rsidR="00F77F8D" w:rsidRPr="00F77F8D">
        <w:rPr>
          <w:rFonts w:ascii="Times New Roman" w:hAnsi="Times New Roman" w:cs="Times New Roman"/>
          <w:sz w:val="28"/>
          <w:szCs w:val="28"/>
        </w:rPr>
        <w:t xml:space="preserve"> разпокъсаните към момента клиники</w:t>
      </w:r>
      <w:r w:rsidR="003D2855">
        <w:rPr>
          <w:rFonts w:ascii="Times New Roman" w:hAnsi="Times New Roman" w:cs="Times New Roman"/>
          <w:sz w:val="28"/>
          <w:szCs w:val="28"/>
        </w:rPr>
        <w:t>, като т</w:t>
      </w:r>
      <w:r w:rsidR="00F77F8D">
        <w:rPr>
          <w:rFonts w:ascii="Times New Roman" w:hAnsi="Times New Roman" w:cs="Times New Roman"/>
          <w:sz w:val="28"/>
          <w:szCs w:val="28"/>
        </w:rPr>
        <w:t>ази идея</w:t>
      </w:r>
      <w:r w:rsidRPr="00EE7CCB">
        <w:rPr>
          <w:rFonts w:ascii="Times New Roman" w:hAnsi="Times New Roman" w:cs="Times New Roman"/>
          <w:sz w:val="28"/>
          <w:szCs w:val="28"/>
        </w:rPr>
        <w:t xml:space="preserve"> е обект на внимание на основания през м. април тази година Инициативен комитет. </w:t>
      </w:r>
    </w:p>
    <w:p w:rsidR="00A652F8" w:rsidRDefault="00DF5E4A" w:rsidP="00F07948">
      <w:pPr>
        <w:pStyle w:val="ListParagraph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7CCB">
        <w:rPr>
          <w:rFonts w:ascii="Times New Roman" w:hAnsi="Times New Roman" w:cs="Times New Roman"/>
          <w:sz w:val="28"/>
          <w:szCs w:val="28"/>
        </w:rPr>
        <w:t xml:space="preserve">Предлага се на Министерството на здравеопазването и </w:t>
      </w:r>
      <w:r w:rsidR="003B012C">
        <w:rPr>
          <w:rFonts w:ascii="Times New Roman" w:hAnsi="Times New Roman" w:cs="Times New Roman"/>
          <w:sz w:val="28"/>
          <w:szCs w:val="28"/>
        </w:rPr>
        <w:t xml:space="preserve">на </w:t>
      </w:r>
      <w:r w:rsidRPr="00EE7CCB">
        <w:rPr>
          <w:rFonts w:ascii="Times New Roman" w:hAnsi="Times New Roman" w:cs="Times New Roman"/>
          <w:sz w:val="28"/>
          <w:szCs w:val="28"/>
        </w:rPr>
        <w:t>Националната здравноосигурителна каса</w:t>
      </w:r>
      <w:r w:rsidR="004D74C9" w:rsidRPr="00EE7CCB">
        <w:rPr>
          <w:rFonts w:ascii="Times New Roman" w:hAnsi="Times New Roman" w:cs="Times New Roman"/>
          <w:sz w:val="28"/>
          <w:szCs w:val="28"/>
        </w:rPr>
        <w:t xml:space="preserve"> по-активно да използват експертния потенциал на </w:t>
      </w:r>
      <w:r w:rsidR="00617FE2" w:rsidRPr="00EE7CCB">
        <w:rPr>
          <w:rFonts w:ascii="Times New Roman" w:hAnsi="Times New Roman" w:cs="Times New Roman"/>
          <w:sz w:val="28"/>
          <w:szCs w:val="28"/>
        </w:rPr>
        <w:t xml:space="preserve">специалистите от професионалните сдружения – Българска педиатрична асоциация, Българска асоциация по неонатология и други в работата по изпълнение на </w:t>
      </w:r>
      <w:r w:rsidR="007B4BCD">
        <w:rPr>
          <w:rFonts w:ascii="Times New Roman" w:hAnsi="Times New Roman" w:cs="Times New Roman"/>
          <w:sz w:val="28"/>
          <w:szCs w:val="28"/>
        </w:rPr>
        <w:t>Националната програма</w:t>
      </w:r>
      <w:r w:rsidR="00617FE2" w:rsidRPr="00EE7CCB">
        <w:rPr>
          <w:rFonts w:ascii="Times New Roman" w:hAnsi="Times New Roman" w:cs="Times New Roman"/>
          <w:sz w:val="28"/>
          <w:szCs w:val="28"/>
        </w:rPr>
        <w:t xml:space="preserve"> и </w:t>
      </w:r>
      <w:r w:rsidR="00BC26BF" w:rsidRPr="00EE7CCB">
        <w:rPr>
          <w:rFonts w:ascii="Times New Roman" w:hAnsi="Times New Roman" w:cs="Times New Roman"/>
          <w:sz w:val="28"/>
          <w:szCs w:val="28"/>
        </w:rPr>
        <w:t xml:space="preserve">за </w:t>
      </w:r>
      <w:r w:rsidR="00617FE2" w:rsidRPr="00EE7CCB">
        <w:rPr>
          <w:rFonts w:ascii="Times New Roman" w:hAnsi="Times New Roman" w:cs="Times New Roman"/>
          <w:sz w:val="28"/>
          <w:szCs w:val="28"/>
        </w:rPr>
        <w:t xml:space="preserve">преодоляване на очертаните проблеми в детското </w:t>
      </w:r>
      <w:r w:rsidR="00BC26BF" w:rsidRPr="00EE7CCB">
        <w:rPr>
          <w:rFonts w:ascii="Times New Roman" w:hAnsi="Times New Roman" w:cs="Times New Roman"/>
          <w:sz w:val="28"/>
          <w:szCs w:val="28"/>
        </w:rPr>
        <w:t>здравеопазване</w:t>
      </w:r>
      <w:r w:rsidR="00617FE2" w:rsidRPr="00EE7CCB">
        <w:rPr>
          <w:rFonts w:ascii="Times New Roman" w:hAnsi="Times New Roman" w:cs="Times New Roman"/>
          <w:sz w:val="28"/>
          <w:szCs w:val="28"/>
        </w:rPr>
        <w:t>.</w:t>
      </w:r>
    </w:p>
    <w:p w:rsidR="004D74C9" w:rsidRPr="00A652F8" w:rsidRDefault="00A652F8" w:rsidP="00F07948">
      <w:pPr>
        <w:pStyle w:val="ListParagraph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7CCB">
        <w:rPr>
          <w:rFonts w:ascii="Times New Roman" w:hAnsi="Times New Roman" w:cs="Times New Roman"/>
          <w:sz w:val="28"/>
          <w:szCs w:val="28"/>
        </w:rPr>
        <w:t xml:space="preserve">Препоръчва се на </w:t>
      </w:r>
      <w:r w:rsidRPr="003B012C">
        <w:rPr>
          <w:rFonts w:ascii="Times New Roman" w:hAnsi="Times New Roman" w:cs="Times New Roman"/>
          <w:sz w:val="28"/>
          <w:szCs w:val="28"/>
        </w:rPr>
        <w:t>Мин</w:t>
      </w:r>
      <w:r w:rsidR="000A143B">
        <w:rPr>
          <w:rFonts w:ascii="Times New Roman" w:hAnsi="Times New Roman" w:cs="Times New Roman"/>
          <w:sz w:val="28"/>
          <w:szCs w:val="28"/>
        </w:rPr>
        <w:t xml:space="preserve">истерството на здравеопазването </w:t>
      </w:r>
      <w:r w:rsidRPr="003B012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B012C">
        <w:rPr>
          <w:rFonts w:ascii="Times New Roman" w:hAnsi="Times New Roman" w:cs="Times New Roman"/>
          <w:sz w:val="28"/>
          <w:szCs w:val="28"/>
        </w:rPr>
        <w:t xml:space="preserve">Националната здравноосигурителна каса </w:t>
      </w:r>
      <w:r w:rsidRPr="00EE7CCB">
        <w:rPr>
          <w:rFonts w:ascii="Times New Roman" w:hAnsi="Times New Roman" w:cs="Times New Roman"/>
          <w:sz w:val="28"/>
          <w:szCs w:val="28"/>
        </w:rPr>
        <w:t xml:space="preserve">да разгледат направените в рамките на </w:t>
      </w:r>
      <w:r w:rsidR="00810DC9">
        <w:rPr>
          <w:rFonts w:ascii="Times New Roman" w:hAnsi="Times New Roman" w:cs="Times New Roman"/>
          <w:sz w:val="28"/>
          <w:szCs w:val="28"/>
        </w:rPr>
        <w:t>настоящата кръгла</w:t>
      </w:r>
      <w:r w:rsidRPr="00EE7CCB">
        <w:rPr>
          <w:rFonts w:ascii="Times New Roman" w:hAnsi="Times New Roman" w:cs="Times New Roman"/>
          <w:sz w:val="28"/>
          <w:szCs w:val="28"/>
        </w:rPr>
        <w:t xml:space="preserve"> маса предложения за подобряван</w:t>
      </w:r>
      <w:r w:rsidR="0047586D">
        <w:rPr>
          <w:rFonts w:ascii="Times New Roman" w:hAnsi="Times New Roman" w:cs="Times New Roman"/>
          <w:sz w:val="28"/>
          <w:szCs w:val="28"/>
        </w:rPr>
        <w:t>е на майчиното и детско здраве, като</w:t>
      </w:r>
      <w:r w:rsidRPr="00EE7CCB">
        <w:rPr>
          <w:rFonts w:ascii="Times New Roman" w:hAnsi="Times New Roman" w:cs="Times New Roman"/>
          <w:sz w:val="28"/>
          <w:szCs w:val="28"/>
        </w:rPr>
        <w:t xml:space="preserve"> </w:t>
      </w:r>
      <w:r w:rsidR="00431F94">
        <w:rPr>
          <w:rFonts w:ascii="Times New Roman" w:hAnsi="Times New Roman" w:cs="Times New Roman"/>
          <w:sz w:val="28"/>
          <w:szCs w:val="28"/>
        </w:rPr>
        <w:t>при</w:t>
      </w:r>
      <w:r w:rsidR="00F70F5B" w:rsidRPr="00EE7CCB">
        <w:rPr>
          <w:rFonts w:ascii="Times New Roman" w:hAnsi="Times New Roman" w:cs="Times New Roman"/>
          <w:sz w:val="28"/>
          <w:szCs w:val="28"/>
        </w:rPr>
        <w:t xml:space="preserve"> възможност </w:t>
      </w:r>
      <w:r w:rsidRPr="00EE7CCB">
        <w:rPr>
          <w:rFonts w:ascii="Times New Roman" w:hAnsi="Times New Roman" w:cs="Times New Roman"/>
          <w:sz w:val="28"/>
          <w:szCs w:val="28"/>
        </w:rPr>
        <w:t xml:space="preserve">до края на 2017 г.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EE7CCB">
        <w:rPr>
          <w:rFonts w:ascii="Times New Roman" w:hAnsi="Times New Roman" w:cs="Times New Roman"/>
          <w:sz w:val="28"/>
          <w:szCs w:val="28"/>
        </w:rPr>
        <w:t>ги включат</w:t>
      </w:r>
      <w:r w:rsidR="00F70F5B">
        <w:rPr>
          <w:rFonts w:ascii="Times New Roman" w:hAnsi="Times New Roman" w:cs="Times New Roman"/>
          <w:sz w:val="28"/>
          <w:szCs w:val="28"/>
        </w:rPr>
        <w:t xml:space="preserve"> </w:t>
      </w:r>
      <w:r w:rsidRPr="00EE7CCB">
        <w:rPr>
          <w:rFonts w:ascii="Times New Roman" w:hAnsi="Times New Roman" w:cs="Times New Roman"/>
          <w:sz w:val="28"/>
          <w:szCs w:val="28"/>
        </w:rPr>
        <w:t xml:space="preserve">като част от </w:t>
      </w:r>
      <w:r w:rsidR="000A143B">
        <w:rPr>
          <w:rFonts w:ascii="Times New Roman" w:hAnsi="Times New Roman" w:cs="Times New Roman"/>
          <w:sz w:val="28"/>
          <w:szCs w:val="28"/>
        </w:rPr>
        <w:t>Националната програма</w:t>
      </w:r>
      <w:r w:rsidRPr="00EE7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A13" w:rsidRPr="000C5CE5" w:rsidRDefault="00EE754C" w:rsidP="00F07948">
      <w:pPr>
        <w:pStyle w:val="ListParagraph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7CCB">
        <w:rPr>
          <w:rFonts w:ascii="Times New Roman" w:hAnsi="Times New Roman" w:cs="Times New Roman"/>
          <w:sz w:val="28"/>
          <w:szCs w:val="28"/>
        </w:rPr>
        <w:t xml:space="preserve">През </w:t>
      </w:r>
      <w:r w:rsidR="00E05C44">
        <w:rPr>
          <w:rFonts w:ascii="Times New Roman" w:hAnsi="Times New Roman" w:cs="Times New Roman"/>
          <w:sz w:val="28"/>
          <w:szCs w:val="28"/>
        </w:rPr>
        <w:t xml:space="preserve">м. </w:t>
      </w:r>
      <w:r w:rsidRPr="00EE7CCB">
        <w:rPr>
          <w:rFonts w:ascii="Times New Roman" w:hAnsi="Times New Roman" w:cs="Times New Roman"/>
          <w:sz w:val="28"/>
          <w:szCs w:val="28"/>
        </w:rPr>
        <w:t>септември 2018 г.</w:t>
      </w:r>
      <w:r w:rsidR="001504D5">
        <w:rPr>
          <w:rFonts w:ascii="Times New Roman" w:hAnsi="Times New Roman" w:cs="Times New Roman"/>
          <w:sz w:val="28"/>
          <w:szCs w:val="28"/>
        </w:rPr>
        <w:t>,</w:t>
      </w:r>
      <w:r w:rsidR="00617FE2" w:rsidRPr="00EE7CCB">
        <w:rPr>
          <w:rFonts w:ascii="Times New Roman" w:hAnsi="Times New Roman" w:cs="Times New Roman"/>
          <w:sz w:val="28"/>
          <w:szCs w:val="28"/>
        </w:rPr>
        <w:t xml:space="preserve"> в рамките на 14-тия Национелн конгрес по педиатрия</w:t>
      </w:r>
      <w:r w:rsidR="001504D5">
        <w:rPr>
          <w:rFonts w:ascii="Times New Roman" w:hAnsi="Times New Roman" w:cs="Times New Roman"/>
          <w:sz w:val="28"/>
          <w:szCs w:val="28"/>
        </w:rPr>
        <w:t>,</w:t>
      </w:r>
      <w:r w:rsidR="00617FE2" w:rsidRPr="00EE7CCB">
        <w:rPr>
          <w:rFonts w:ascii="Times New Roman" w:hAnsi="Times New Roman" w:cs="Times New Roman"/>
          <w:sz w:val="28"/>
          <w:szCs w:val="28"/>
        </w:rPr>
        <w:t xml:space="preserve"> да се продължи дискусията по проблемите на детското здраве. </w:t>
      </w:r>
    </w:p>
    <w:sectPr w:rsidR="00440A13" w:rsidRPr="000C5CE5" w:rsidSect="005D4CFC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A27"/>
    <w:multiLevelType w:val="hybridMultilevel"/>
    <w:tmpl w:val="EA7E8E78"/>
    <w:lvl w:ilvl="0" w:tplc="FA48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4FD"/>
    <w:multiLevelType w:val="hybridMultilevel"/>
    <w:tmpl w:val="1A9ACA1C"/>
    <w:lvl w:ilvl="0" w:tplc="FA48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13"/>
    <w:rsid w:val="00095DF4"/>
    <w:rsid w:val="000A143B"/>
    <w:rsid w:val="000C4E62"/>
    <w:rsid w:val="000C5CE5"/>
    <w:rsid w:val="001208C3"/>
    <w:rsid w:val="001504D5"/>
    <w:rsid w:val="00294F04"/>
    <w:rsid w:val="002C7D24"/>
    <w:rsid w:val="00363D7E"/>
    <w:rsid w:val="0036597B"/>
    <w:rsid w:val="00372297"/>
    <w:rsid w:val="003B012C"/>
    <w:rsid w:val="003D2855"/>
    <w:rsid w:val="00431F94"/>
    <w:rsid w:val="00440A13"/>
    <w:rsid w:val="0047586D"/>
    <w:rsid w:val="004D74C9"/>
    <w:rsid w:val="005846C4"/>
    <w:rsid w:val="00590411"/>
    <w:rsid w:val="005C5646"/>
    <w:rsid w:val="005D3558"/>
    <w:rsid w:val="005D4CFC"/>
    <w:rsid w:val="00617FE2"/>
    <w:rsid w:val="00656E1C"/>
    <w:rsid w:val="0075359D"/>
    <w:rsid w:val="0076121A"/>
    <w:rsid w:val="007A7550"/>
    <w:rsid w:val="007B4BCD"/>
    <w:rsid w:val="00810DC9"/>
    <w:rsid w:val="00952EA9"/>
    <w:rsid w:val="009D2186"/>
    <w:rsid w:val="00A24A0C"/>
    <w:rsid w:val="00A3760C"/>
    <w:rsid w:val="00A506D8"/>
    <w:rsid w:val="00A652F8"/>
    <w:rsid w:val="00B52672"/>
    <w:rsid w:val="00BA3EA2"/>
    <w:rsid w:val="00BC26BF"/>
    <w:rsid w:val="00CA6250"/>
    <w:rsid w:val="00CB1CC2"/>
    <w:rsid w:val="00CC4B8D"/>
    <w:rsid w:val="00DF5E4A"/>
    <w:rsid w:val="00E002CB"/>
    <w:rsid w:val="00E05C44"/>
    <w:rsid w:val="00E063E2"/>
    <w:rsid w:val="00E5325D"/>
    <w:rsid w:val="00EB1F32"/>
    <w:rsid w:val="00EE754C"/>
    <w:rsid w:val="00EE7CCB"/>
    <w:rsid w:val="00F07948"/>
    <w:rsid w:val="00F70F5B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475A_MT</cp:lastModifiedBy>
  <cp:revision>47</cp:revision>
  <cp:lastPrinted>2017-10-19T09:03:00Z</cp:lastPrinted>
  <dcterms:created xsi:type="dcterms:W3CDTF">2017-10-19T04:05:00Z</dcterms:created>
  <dcterms:modified xsi:type="dcterms:W3CDTF">2017-10-19T14:57:00Z</dcterms:modified>
</cp:coreProperties>
</file>